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2000"/>
      </w:pPr>
    </w:p>
    <w:p>
      <w:pPr>
        <w:jc w:val="center"/>
      </w:pPr>
      <w:r>
        <w:rPr>
          <w:b/>
          <w:bCs/>
          <w:color w:val="1E3A5F"/>
          <w:sz w:val="72"/>
          <w:szCs w:val="72"/>
        </w:rPr>
        <w:t xml:space="preserve">PRODUCT SPECIFICATIONS</w:t>
      </w:r>
    </w:p>
    <w:p>
      <w:pPr>
        <w:spacing w:before="400"/>
        <w:jc w:val="center"/>
      </w:pPr>
      <w:r>
        <w:rPr>
          <w:color w:val="2E5090"/>
          <w:sz w:val="48"/>
          <w:szCs w:val="48"/>
        </w:rPr>
        <w:t xml:space="preserve">FreelancePro CRM</w:t>
      </w:r>
    </w:p>
    <w:p>
      <w:pPr>
        <w:spacing w:before="200"/>
        <w:jc w:val="center"/>
      </w:pPr>
      <w:r>
        <w:rPr>
          <w:i/>
          <w:iCs/>
          <w:color w:val="666666"/>
          <w:sz w:val="28"/>
          <w:szCs w:val="28"/>
        </w:rPr>
        <w:t xml:space="preserve">Complete Business Management Solution for Freelancers</w:t>
      </w:r>
    </w:p>
    <w:p>
      <w:pPr>
        <w:spacing w:before="600"/>
        <w:jc w:val="center"/>
      </w:pPr>
      <w:r>
        <w:rPr>
          <w:color w:val="1E3A5F"/>
        </w:rPr>
        <w:t xml:space="preserve">━━━━━━━━━━━━━━━━━━━━━━━━━━━━</w:t>
      </w:r>
    </w:p>
    <w:p>
      <w:pPr>
        <w:spacing w:before="800"/>
        <w:jc w:val="center"/>
      </w:pPr>
      <w:r>
        <w:rPr>
          <w:b/>
          <w:bCs/>
          <w:sz w:val="24"/>
          <w:szCs w:val="24"/>
        </w:rPr>
        <w:t xml:space="preserve">Version 1.0</w:t>
      </w:r>
    </w:p>
    <w:p>
      <w:pPr>
        <w:spacing w:before="100"/>
        <w:jc w:val="center"/>
      </w:pPr>
      <w:r>
        <w:rPr>
          <w:sz w:val="22"/>
          <w:szCs w:val="22"/>
        </w:rPr>
        <w:t xml:space="preserve">Date: December 2025</w:t>
      </w:r>
    </w:p>
    <w:p>
      <w:pPr>
        <w:spacing w:before="100"/>
        <w:jc w:val="center"/>
      </w:pPr>
      <w:r>
        <w:rPr>
          <w:sz w:val="22"/>
          <w:szCs w:val="22"/>
        </w:rPr>
        <w:t xml:space="preserve">Status: Reference Document</w:t>
      </w:r>
    </w:p>
    <w:p>
      <w:pPr>
        <w:spacing w:before="600"/>
        <w:jc w:val="center"/>
      </w:pPr>
      <w:r>
        <w:rPr>
          <w:b/>
          <w:bCs/>
          <w:color w:val="CC0000"/>
          <w:sz w:val="20"/>
          <w:szCs w:val="20"/>
        </w:rPr>
        <w:t xml:space="preserve">CONFIDENTIAL</w:t>
      </w:r>
    </w:p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Table of Contents</w:t>
      </w:r>
    </w:p>
    <w:sdt>
      <w:sdtPr>
        <w:alias w:val="Summary"/>
      </w:sdtPr>
      <w:sdtContent>
        <w:p>
          <w:r>
            <w:fldChar w:fldCharType="begin" w:dirty="true"/>
            <w:instrText xml:space="preserve">TOC \h \o "1-3"</w:instrText>
            <w:fldChar w:fldCharType="separate"/>
          </w:r>
        </w:p>
        <w:p>
          <w:r>
            <w:fldChar w:fldCharType="end"/>
          </w:r>
        </w:p>
      </w:sdtContent>
    </w:sdt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1. Introduction</w:t>
      </w:r>
    </w:p>
    <w:p>
      <w:pPr>
        <w:pStyle w:val="Heading2"/>
        <w:spacing w:before="300" w:after="150"/>
      </w:pPr>
      <w:r>
        <w:rPr>
          <w:b/>
          <w:bCs/>
        </w:rPr>
        <w:t xml:space="preserve">1.1 Project Context</w:t>
      </w:r>
    </w:p>
    <w:p>
      <w:pPr>
        <w:spacing w:after="120"/>
      </w:pPr>
      <w:r>
        <w:t xml:space="preserve">The freelance market is experiencing exponential growth worldwide, with millions of independent professionals across all continents. These professionals face daily management challenges: client tracking, invoicing, time management, and business development.</w:t>
      </w:r>
    </w:p>
    <w:p>
      <w:pPr>
        <w:spacing w:after="120"/>
      </w:pPr>
      <w:r>
        <w:t xml:space="preserve">FreelancePro aims to become the reference solution for freelancers globally, offering a complete, intuitive CRM adapted to the specificities of independent work, with multi-country tax and legal compliance support.</w:t>
      </w:r>
    </w:p>
    <w:p>
      <w:pPr>
        <w:pStyle w:val="Heading2"/>
        <w:spacing w:before="300" w:after="150"/>
      </w:pPr>
      <w:r>
        <w:rPr>
          <w:b/>
          <w:bCs/>
        </w:rPr>
        <w:t xml:space="preserve">1.2 Project Objectives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Centralize freelance business management in a single tool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Automate time-consuming administrative tasks (quotes, invoices, reminders)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Optimize sales tracking and improve prospect conversion rate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Provide clear visibility on business activity (revenue, time spent, profitability)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Ensure legal and tax compliance across multiple jurisdictions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Deliver a modern user experience accessible on all devices</w:t>
      </w:r>
    </w:p>
    <w:p>
      <w:pPr>
        <w:pStyle w:val="Heading2"/>
        <w:spacing w:before="300" w:after="150"/>
      </w:pPr>
      <w:r>
        <w:rPr>
          <w:b/>
          <w:bCs/>
        </w:rPr>
        <w:t xml:space="preserve">1.3 Functional Scope</w:t>
      </w:r>
    </w:p>
    <w:p>
      <w:pPr>
        <w:spacing w:after="120"/>
      </w:pPr>
      <w:r>
        <w:t xml:space="preserve">FreelancePro CRM covers the entire freelance business lifecycle: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Contact and client management (classic CRM)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Sales pipeline and opportunity tracking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Complete quoting and invoicing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Project management and time tracking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Calendar and scheduling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Communication and automation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Reporting and dashboards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Multi-country tax and compliance tools</w:t>
      </w:r>
    </w:p>
    <w:p>
      <w:pPr>
        <w:pStyle w:val="Heading2"/>
        <w:spacing w:before="300" w:after="150"/>
      </w:pPr>
      <w:r>
        <w:rPr>
          <w:b/>
          <w:bCs/>
        </w:rPr>
        <w:t xml:space="preserve">1.4 Target Users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3120"/>
        <w:gridCol w:w="390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Profile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Characteristics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Specific Needs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Solo Freelancer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Individual, simplified regime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Simplicity, compliance, threshold tracking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Incorporated Freelancer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LLC/Corp structure, VAT/GST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Advanced invoicing, accounting integration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Senior Consultant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Multi-client, high daily rate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Reporting, automation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Creative / Solo Agency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Creative projects, deliverables</w:t>
            </w:r>
          </w:p>
        </w:tc>
        <w:tc>
          <w:tcPr>
            <w:tcW w:type="dxa" w:w="390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Project management, client portal</w:t>
            </w:r>
          </w:p>
        </w:tc>
      </w:tr>
    </w:tbl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2. Functional Specifications</w:t>
      </w:r>
    </w:p>
    <w:p>
      <w:pPr>
        <w:pStyle w:val="Heading2"/>
        <w:spacing w:before="300" w:after="150"/>
      </w:pPr>
      <w:r>
        <w:rPr>
          <w:b/>
          <w:bCs/>
        </w:rPr>
        <w:t xml:space="preserve">2.1 Contact Management Module</w:t>
      </w:r>
    </w:p>
    <w:p>
      <w:pPr>
        <w:pStyle w:val="Heading3"/>
        <w:spacing w:before="200" w:after="100"/>
      </w:pPr>
      <w:r>
        <w:rPr>
          <w:b/>
          <w:bCs/>
        </w:rPr>
        <w:t xml:space="preserve">2.1.1 Contact Cards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Create client and prospect cards with complete information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Multiple contact details: email, phone, address, social networks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Company information: Tax ID, VAT number, industry sector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Photo/avatar and card customization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Unlimited custom fields (text, date, list, checkbox)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Complete timestamped interaction history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Notes and comments with user mentions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File attachments (contracts, briefs, documents)</w:t>
      </w:r>
    </w:p>
    <w:p>
      <w:pPr>
        <w:pStyle w:val="Heading3"/>
        <w:spacing w:before="200" w:after="100"/>
      </w:pPr>
      <w:r>
        <w:rPr>
          <w:b/>
          <w:bCs/>
        </w:rPr>
        <w:t xml:space="preserve">2.1.2 Contact Organization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Categorization by customizable colored tags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Segmentation by status: prospect, active client, inactive client, partner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Advanced multi-criteria filters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Instant full-text search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views: list, cards, table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Duplicate management with smart merge</w:t>
      </w:r>
    </w:p>
    <w:p>
      <w:pPr>
        <w:pStyle w:val="Heading3"/>
        <w:spacing w:before="200" w:after="100"/>
      </w:pPr>
      <w:r>
        <w:rPr>
          <w:b/>
          <w:bCs/>
        </w:rPr>
        <w:t xml:space="preserve">2.1.3 Import/Export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CSV import with column mapping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vCard import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Google Contacts / Outlook synchronization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Export to CSV, Excel, PDF</w:t>
      </w:r>
    </w:p>
    <w:p>
      <w:pPr>
        <w:pStyle w:val="Heading2"/>
        <w:spacing w:before="300" w:after="150"/>
      </w:pPr>
      <w:r>
        <w:rPr>
          <w:b/>
          <w:bCs/>
        </w:rPr>
        <w:t xml:space="preserve">2.2 Sales Pipeline Module</w:t>
      </w:r>
    </w:p>
    <w:p>
      <w:pPr>
        <w:pStyle w:val="Heading3"/>
        <w:spacing w:before="200" w:after="100"/>
      </w:pPr>
      <w:r>
        <w:rPr>
          <w:b/>
          <w:bCs/>
        </w:rPr>
        <w:t xml:space="preserve">2.2.1 Opportunity Management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Create opportunities linked to contacts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pipeline stages (e.g., Prospect, Contact Made, Quote Sent, Negotiation, Won, Lost)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Estimated value and closing probability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Expected closing date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Action assignment and tracking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Stage change history</w:t>
      </w:r>
    </w:p>
    <w:p>
      <w:pPr>
        <w:pStyle w:val="Heading3"/>
        <w:spacing w:before="200" w:after="100"/>
      </w:pPr>
      <w:r>
        <w:rPr>
          <w:b/>
          <w:bCs/>
        </w:rPr>
        <w:t xml:space="preserve">2.2.2 Visualization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Drag &amp; drop Kanban view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List view with sorting and filters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Opportunity timeline view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Real-time indicators: total value, conversion rate, average duration</w:t>
      </w:r>
    </w:p>
    <w:p>
      <w:pPr>
        <w:pStyle w:val="Heading3"/>
        <w:spacing w:before="200" w:after="100"/>
      </w:pPr>
      <w:r>
        <w:rPr>
          <w:b/>
          <w:bCs/>
        </w:rPr>
        <w:t xml:space="preserve">2.2.3 Automations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Scheduled automatic reminders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Reminder notifications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stage progression based on conditions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Prospect scoring based on engagement</w:t>
      </w:r>
    </w:p>
    <w:p>
      <w:pPr>
        <w:pStyle w:val="Heading2"/>
        <w:spacing w:before="300" w:after="150"/>
      </w:pPr>
      <w:r>
        <w:rPr>
          <w:b/>
          <w:bCs/>
        </w:rPr>
        <w:t xml:space="preserve">2.3 Quoting and Invoicing Module</w:t>
      </w:r>
    </w:p>
    <w:p>
      <w:pPr>
        <w:pStyle w:val="Heading3"/>
        <w:spacing w:before="200" w:after="100"/>
      </w:pPr>
      <w:r>
        <w:rPr>
          <w:b/>
          <w:bCs/>
        </w:rPr>
        <w:t xml:space="preserve">2.3.1 Quote Creation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Visual editor with real-time preview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templates with logo and brand colors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Product/service lines with unit price, quantity, discount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tax calculation (multiple rates, VAT/GST/Sales Tax)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payment terms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legal mentions based on jurisdiction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Configurable validity period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sequential numbering</w:t>
      </w:r>
    </w:p>
    <w:p>
      <w:pPr>
        <w:pStyle w:val="Heading3"/>
        <w:spacing w:before="200" w:after="100"/>
      </w:pPr>
      <w:r>
        <w:rPr>
          <w:b/>
          <w:bCs/>
        </w:rPr>
        <w:t xml:space="preserve">2.3.2 Quote Management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Statuses: draft, sent, viewed, accepted, rejected, expired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Email sending with tracking (opens, views)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Integrated electronic signature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One-click quote to invoice conversion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Quote versioning (v1, v2, etc.)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Quick duplication</w:t>
      </w:r>
    </w:p>
    <w:p>
      <w:pPr>
        <w:pStyle w:val="Heading3"/>
        <w:spacing w:before="200" w:after="100"/>
      </w:pPr>
      <w:r>
        <w:rPr>
          <w:b/>
          <w:bCs/>
        </w:rPr>
        <w:t xml:space="preserve">2.3.3 Invoicing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Invoices compliant with international legal requirements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mandatory mentions per country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Deposit and progress billing management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recurring invoices (subscriptions)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Credit notes and refunds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Installment payments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Multi-currency with exchange rates</w:t>
      </w:r>
    </w:p>
    <w:p>
      <w:pPr>
        <w:pStyle w:val="Heading3"/>
        <w:spacing w:before="200" w:after="100"/>
      </w:pPr>
      <w:r>
        <w:rPr>
          <w:b/>
          <w:bCs/>
        </w:rPr>
        <w:t xml:space="preserve">2.3.4 Payment Tracking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Statuses: pending, partial, paid, overdue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Multi-level automatic reminders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Late payment penalty calculation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Bank reconciliation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Online payment integration (Stripe, PayPal, GoCardless, Wise)</w:t>
      </w:r>
    </w:p>
    <w:p>
      <w:pPr>
        <w:pStyle w:val="Heading3"/>
        <w:spacing w:before="200" w:after="100"/>
      </w:pPr>
      <w:r>
        <w:rPr>
          <w:b/>
          <w:bCs/>
        </w:rPr>
        <w:t xml:space="preserve">2.3.5 Accounting Export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Standard accounting file exports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Compatible formats (QuickBooks, Xero, Wave, FreshBooks)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income ledger generation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Periodic tax summary (VAT/GST)</w:t>
      </w:r>
    </w:p>
    <w:p>
      <w:pPr>
        <w:pStyle w:val="Heading2"/>
        <w:spacing w:before="300" w:after="150"/>
      </w:pPr>
      <w:r>
        <w:rPr>
          <w:b/>
          <w:bCs/>
        </w:rPr>
        <w:t xml:space="preserve">2.4 Project Management Module</w:t>
      </w:r>
    </w:p>
    <w:p>
      <w:pPr>
        <w:pStyle w:val="Heading3"/>
        <w:spacing w:before="200" w:after="100"/>
      </w:pPr>
      <w:r>
        <w:rPr>
          <w:b/>
          <w:bCs/>
        </w:rPr>
        <w:t xml:space="preserve">2.4.1 Project Structure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Create projects linked to clients and opportunities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Description, objectives, expected deliverables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Budget forecast and start/end dates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Milestones with key dates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Project team (for external collaboration)</w:t>
      </w:r>
    </w:p>
    <w:p>
      <w:pPr>
        <w:pStyle w:val="Heading3"/>
        <w:spacing w:before="200" w:after="100"/>
      </w:pPr>
      <w:r>
        <w:rPr>
          <w:b/>
          <w:bCs/>
        </w:rPr>
        <w:t xml:space="preserve">2.4.2 Task Management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Create tasks with title, description, priority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Assignment and deadlines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Subtasks and checklists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statuses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Task dependencies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Kanban, list, and calendar views</w:t>
      </w:r>
    </w:p>
    <w:p>
      <w:pPr>
        <w:pStyle w:val="Heading3"/>
        <w:spacing w:before="200" w:after="100"/>
      </w:pPr>
      <w:r>
        <w:rPr>
          <w:b/>
          <w:bCs/>
        </w:rPr>
        <w:t xml:space="preserve">2.4.3 Time Tracking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Integrated timer with start/stop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Manual time entry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Categorization by activity type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Estimated vs actual time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Time reports by project/client/period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Export for invoicing</w:t>
      </w:r>
    </w:p>
    <w:p>
      <w:pPr>
        <w:pStyle w:val="Heading3"/>
        <w:spacing w:before="200" w:after="100"/>
      </w:pPr>
      <w:r>
        <w:rPr>
          <w:b/>
          <w:bCs/>
        </w:rPr>
        <w:t xml:space="preserve">2.4.4 Documents and Deliverables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File storage per project (10 GB included)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Document versioning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Online preview (PDF, images, Office)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Secure sharing with clients</w:t>
      </w:r>
    </w:p>
    <w:p>
      <w:pPr>
        <w:pStyle w:val="Heading3"/>
        <w:spacing w:before="200" w:after="100"/>
      </w:pPr>
      <w:r>
        <w:rPr>
          <w:b/>
          <w:bCs/>
        </w:rPr>
        <w:t xml:space="preserve">2.4.5 Client Portal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Secure client access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Project progress visualization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Deliverable review and approval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Integrated messaging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Access to invoices and payments</w:t>
      </w:r>
    </w:p>
    <w:p>
      <w:pPr>
        <w:pStyle w:val="Heading2"/>
        <w:spacing w:before="300" w:after="150"/>
      </w:pPr>
      <w:r>
        <w:rPr>
          <w:b/>
          <w:bCs/>
        </w:rPr>
        <w:t xml:space="preserve">2.5 Calendar and Scheduling Module</w:t>
      </w:r>
    </w:p>
    <w:p>
      <w:pPr>
        <w:pStyle w:val="Heading3"/>
        <w:spacing w:before="200" w:after="100"/>
      </w:pPr>
      <w:r>
        <w:rPr>
          <w:b/>
          <w:bCs/>
        </w:rPr>
        <w:t xml:space="preserve">2.5.1 Calendar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Day, week, month, agenda views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Recurring events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Email and push notification reminders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Color-coded categorization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Bidirectional sync with Google Calendar / Outlook / iCal</w:t>
      </w:r>
    </w:p>
    <w:p>
      <w:pPr>
        <w:pStyle w:val="Heading3"/>
        <w:spacing w:before="200" w:after="100"/>
      </w:pPr>
      <w:r>
        <w:rPr>
          <w:b/>
          <w:bCs/>
        </w:rPr>
        <w:t xml:space="preserve">2.5.2 Appointment Booking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public booking page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available time slots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Configurable appointment durations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pre-appointment questions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confirmation and reminders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Video conferencing integration (Zoom, Google Meet, Teams)</w:t>
      </w:r>
    </w:p>
    <w:p>
      <w:pPr>
        <w:pStyle w:val="Heading3"/>
        <w:spacing w:before="200" w:after="100"/>
      </w:pPr>
      <w:r>
        <w:rPr>
          <w:b/>
          <w:bCs/>
        </w:rPr>
        <w:t xml:space="preserve">2.5.3 Availability Management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Weekly working hours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Holidays and time off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Time slot blocking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Buffer time between appointments</w:t>
      </w:r>
    </w:p>
    <w:p>
      <w:pPr>
        <w:pStyle w:val="Heading2"/>
        <w:spacing w:before="300" w:after="150"/>
      </w:pPr>
      <w:r>
        <w:rPr>
          <w:b/>
          <w:bCs/>
        </w:rPr>
        <w:t xml:space="preserve">2.6 Communication Module</w:t>
      </w:r>
    </w:p>
    <w:p>
      <w:pPr>
        <w:pStyle w:val="Heading3"/>
        <w:spacing w:before="200" w:after="100"/>
      </w:pPr>
      <w:r>
        <w:rPr>
          <w:b/>
          <w:bCs/>
        </w:rPr>
        <w:t xml:space="preserve">2.6.1 Emails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email templates with variables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Send from CRM with custom address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Tracking: opens, clicks, replies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Centralized history by contact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File attachments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email signatures</w:t>
      </w:r>
    </w:p>
    <w:p>
      <w:pPr>
        <w:pStyle w:val="Heading3"/>
        <w:spacing w:before="200" w:after="100"/>
      </w:pPr>
      <w:r>
        <w:rPr>
          <w:b/>
          <w:bCs/>
        </w:rPr>
        <w:t xml:space="preserve">2.6.2 Automated Sequences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Multi-step sequence creation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Triggers: signup, action, date, inactivity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Conditions and branching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delays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Performance statistics</w:t>
      </w:r>
    </w:p>
    <w:p>
      <w:pPr>
        <w:pStyle w:val="Heading3"/>
        <w:spacing w:before="200" w:after="100"/>
      </w:pPr>
      <w:r>
        <w:rPr>
          <w:b/>
          <w:bCs/>
        </w:rPr>
        <w:t xml:space="preserve">2.6.3 Messaging Integrations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Gmail / Outlook synchronization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email capture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Send from regular email interface</w:t>
      </w:r>
    </w:p>
    <w:p>
      <w:pPr>
        <w:pStyle w:val="Heading2"/>
        <w:spacing w:before="300" w:after="150"/>
      </w:pPr>
      <w:r>
        <w:rPr>
          <w:b/>
          <w:bCs/>
        </w:rPr>
        <w:t xml:space="preserve">2.7 Reporting and Analytics Module</w:t>
      </w:r>
    </w:p>
    <w:p>
      <w:pPr>
        <w:pStyle w:val="Heading3"/>
        <w:spacing w:before="200" w:after="100"/>
      </w:pPr>
      <w:r>
        <w:rPr>
          <w:b/>
          <w:bCs/>
        </w:rPr>
        <w:t xml:space="preserve">2.7.1 Dashboards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Customizable widget-based dashboard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Real-time KPIs: revenue, pipeline, conversion rate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Interactive charts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Period-over-period comparisons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PDF export and sharing</w:t>
      </w:r>
    </w:p>
    <w:p>
      <w:pPr>
        <w:pStyle w:val="Heading3"/>
        <w:spacing w:before="200" w:after="100"/>
      </w:pPr>
      <w:r>
        <w:rPr>
          <w:b/>
          <w:bCs/>
        </w:rPr>
        <w:t xml:space="preserve">2.7.2 Financial Reports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Revenue: realized, forecast, pending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Breakdown by client, project, service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Monthly/quarterly/annual evolution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Margin and profitability by project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Average effective hourly rate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Average payment delay</w:t>
      </w:r>
    </w:p>
    <w:p>
      <w:pPr>
        <w:pStyle w:val="Heading3"/>
        <w:spacing w:before="200" w:after="100"/>
      </w:pPr>
      <w:r>
        <w:rPr>
          <w:b/>
          <w:bCs/>
        </w:rPr>
        <w:t xml:space="preserve">2.7.3 Activity Reports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Time spent by client/project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Productivity and time utilization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Sales pipeline analysis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Email campaign performance</w:t>
      </w:r>
    </w:p>
    <w:p>
      <w:pPr>
        <w:pStyle w:val="Heading3"/>
        <w:spacing w:before="200" w:after="100"/>
      </w:pPr>
      <w:r>
        <w:rPr>
          <w:b/>
          <w:bCs/>
        </w:rPr>
        <w:t xml:space="preserve">2.7.4 Alerts and Notifications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Revenue threshold alerts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Upcoming deadlines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Unpaid invoices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Goals achieved/not achieved</w:t>
      </w:r>
    </w:p>
    <w:p>
      <w:pPr>
        <w:pStyle w:val="Heading2"/>
        <w:spacing w:before="300" w:after="150"/>
      </w:pPr>
      <w:r>
        <w:rPr>
          <w:b/>
          <w:bCs/>
        </w:rPr>
        <w:t xml:space="preserve">2.8 Multi-Country Compliance Module</w:t>
      </w:r>
    </w:p>
    <w:p>
      <w:pPr>
        <w:pStyle w:val="Heading3"/>
        <w:spacing w:before="200" w:after="100"/>
      </w:pPr>
      <w:r>
        <w:rPr>
          <w:b/>
          <w:bCs/>
        </w:rPr>
        <w:t xml:space="preserve">2.8.1 Tax Configuration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Support for multiple business structures per country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legal mentions based on jurisdiction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Compliant invoice numbering per country requirements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Revenue threshold tracking and alerts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VAT/GST/Sales Tax management (exempt, standard, multiple rates)</w:t>
      </w:r>
    </w:p>
    <w:p>
      <w:pPr>
        <w:pStyle w:val="Heading3"/>
        <w:spacing w:before="200" w:after="100"/>
      </w:pPr>
      <w:r>
        <w:rPr>
          <w:b/>
          <w:bCs/>
        </w:rPr>
        <w:t xml:space="preserve">2.8.2 Tax Reporting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Tax liability estimation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Filing deadline reminders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Tax period summaries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Multi-jurisdiction support</w:t>
      </w:r>
    </w:p>
    <w:p>
      <w:pPr>
        <w:pStyle w:val="Heading3"/>
        <w:spacing w:before="200" w:after="100"/>
      </w:pPr>
      <w:r>
        <w:rPr>
          <w:b/>
          <w:bCs/>
        </w:rPr>
        <w:t xml:space="preserve">2.8.3 Business Expenses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Expense entry with receipts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Accounting categorization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Billable expenses to clients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Export for accounting software</w:t>
      </w:r>
    </w:p>
    <w:p>
      <w:pPr>
        <w:pStyle w:val="Heading3"/>
        <w:spacing w:before="200" w:after="100"/>
      </w:pPr>
      <w:r>
        <w:rPr>
          <w:b/>
          <w:bCs/>
        </w:rPr>
        <w:t xml:space="preserve">2.8.4 Financial Planning Tools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Optimal daily/hourly rate calculator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Net income simulation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Business structure comparison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Time-off planning with financial impact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Currency conversion tools</w:t>
      </w:r>
    </w:p>
    <w:p>
      <w:pPr>
        <w:pStyle w:val="Heading3"/>
        <w:spacing w:before="200" w:after="100"/>
      </w:pPr>
      <w:r>
        <w:rPr>
          <w:b/>
          <w:bCs/>
        </w:rPr>
        <w:t xml:space="preserve">2.8.5 Supported Countries (Initial Launch)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United States (Federal + State sales tax)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United Kingdom (VAT)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European Union (VAT MOSS)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Canada (GST/HST/PST)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Australia (GST)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Extensible architecture for additional countries</w:t>
      </w:r>
    </w:p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3. Technical Specifications</w:t>
      </w:r>
    </w:p>
    <w:p>
      <w:pPr>
        <w:pStyle w:val="Heading2"/>
        <w:spacing w:before="300" w:after="150"/>
      </w:pPr>
      <w:r>
        <w:rPr>
          <w:b/>
          <w:bCs/>
        </w:rPr>
        <w:t xml:space="preserve">3.1 General Architecture</w:t>
      </w:r>
    </w:p>
    <w:p>
      <w:pPr>
        <w:spacing w:after="120"/>
      </w:pPr>
      <w:r>
        <w:t xml:space="preserve">The application adopts a modern, scalable, and maintainable architecture: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Containerized microservices architecture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RESTful API with OpenAPI/Swagger documentation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PostgreSQL relational database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Redis distributed cache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RabbitMQ or Apache Kafka message queue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S3-compatible file storage</w:t>
      </w:r>
    </w:p>
    <w:p>
      <w:pPr>
        <w:pStyle w:val="Heading2"/>
        <w:spacing w:before="300" w:after="150"/>
      </w:pPr>
      <w:r>
        <w:rPr>
          <w:b/>
          <w:bCs/>
        </w:rPr>
        <w:t xml:space="preserve">3.2 Technology Stack</w:t>
      </w:r>
    </w:p>
    <w:p>
      <w:pPr>
        <w:pStyle w:val="Heading3"/>
        <w:spacing w:before="200" w:after="100"/>
      </w:pPr>
      <w:r>
        <w:rPr>
          <w:b/>
          <w:bCs/>
        </w:rPr>
        <w:t xml:space="preserve">3.2.1 Backend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Component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Technology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Language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Node.js (TypeScript) or Python (FastAPI)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API Framework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NestJS or FastAPI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Database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PostgreSQL 15+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ORM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Prisma or SQLAlchemy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Cache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Redis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Search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Elasticsearch or Meilisearch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Async Tasks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Bull (Node.js) or Celery (Python)</w:t>
            </w:r>
          </w:p>
        </w:tc>
      </w:tr>
    </w:tbl>
    <w:p>
      <w:pPr>
        <w:pStyle w:val="Heading3"/>
        <w:spacing w:before="200" w:after="100"/>
      </w:pPr>
      <w:r>
        <w:rPr>
          <w:b/>
          <w:bCs/>
        </w:rPr>
        <w:t xml:space="preserve">3.2.2 Frontend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Component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Technology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Framework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React 18+ with TypeScript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State Management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Zustand or Redux Toolkit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UI Components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Tailwind CSS + Shadcn/ui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Data Fetching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TanStack Query (React Query)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Forms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React Hook Form + Zod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Charts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Recharts or Chart.js</w:t>
            </w:r>
          </w:p>
        </w:tc>
      </w:tr>
    </w:tbl>
    <w:p>
      <w:pPr>
        <w:pStyle w:val="Heading3"/>
        <w:spacing w:before="200" w:after="100"/>
      </w:pPr>
      <w:r>
        <w:rPr>
          <w:b/>
          <w:bCs/>
        </w:rPr>
        <w:t xml:space="preserve">3.2.3 Mobile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Component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Technology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Framework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React Native or Flutter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Platforms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iOS 14+ and Android 10+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Local Storage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SQLite + cloud sync</w:t>
            </w:r>
          </w:p>
        </w:tc>
      </w:tr>
    </w:tbl>
    <w:p>
      <w:pPr>
        <w:pStyle w:val="Heading3"/>
        <w:spacing w:before="200" w:after="100"/>
      </w:pPr>
      <w:r>
        <w:rPr>
          <w:b/>
          <w:bCs/>
        </w:rPr>
        <w:t xml:space="preserve">3.2.4 Infrastructure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624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Component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Technology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Cloud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AWS, GCP, or Azure (preference: AWS)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Containerization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Docker + Kubernetes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CI/CD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GitHub Actions or GitLab CI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Monitoring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Datadog, New Relic, or Prometheus/Grafana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Logs</w:t>
            </w:r>
          </w:p>
        </w:tc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ELK Stack or Loki</w:t>
            </w:r>
          </w:p>
        </w:tc>
      </w:tr>
    </w:tbl>
    <w:p>
      <w:pPr>
        <w:pStyle w:val="Heading2"/>
        <w:spacing w:before="300" w:after="150"/>
      </w:pPr>
      <w:r>
        <w:rPr>
          <w:b/>
          <w:bCs/>
        </w:rPr>
        <w:t xml:space="preserve">3.3 Third-Party Integrations</w:t>
      </w:r>
    </w:p>
    <w:p>
      <w:pPr>
        <w:pStyle w:val="Heading3"/>
        <w:spacing w:before="200" w:after="100"/>
      </w:pPr>
      <w:r>
        <w:rPr>
          <w:b/>
          <w:bCs/>
        </w:rPr>
        <w:t xml:space="preserve">3.3.1 Payments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Stripe: card payments, SEPA/ACH direct debits, invoicing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PayPal: alternative payments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GoCardless: European bank transfers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Wise: international transfers and multi-currency</w:t>
      </w:r>
    </w:p>
    <w:p>
      <w:pPr>
        <w:pStyle w:val="Heading3"/>
        <w:spacing w:before="200" w:after="100"/>
      </w:pPr>
      <w:r>
        <w:rPr>
          <w:b/>
          <w:bCs/>
        </w:rPr>
        <w:t xml:space="preserve">3.3.2 Productivity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Google Workspace: Calendar, Drive, Gmail, Contacts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Microsoft 365: Outlook, OneDrive, Calendar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Slack: notifications, command bot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Notion: document synchronization</w:t>
      </w:r>
    </w:p>
    <w:p>
      <w:pPr>
        <w:pStyle w:val="Heading3"/>
        <w:spacing w:before="200" w:after="100"/>
      </w:pPr>
      <w:r>
        <w:rPr>
          <w:b/>
          <w:bCs/>
        </w:rPr>
        <w:t xml:space="preserve">3.3.3 Accounting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QuickBooks: bidirectional sync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Xero: automatic invoice export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Wave: free accounting integration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FreshBooks: compatible export</w:t>
      </w:r>
    </w:p>
    <w:p>
      <w:pPr>
        <w:pStyle w:val="Heading3"/>
        <w:spacing w:before="200" w:after="100"/>
      </w:pPr>
      <w:r>
        <w:rPr>
          <w:b/>
          <w:bCs/>
        </w:rPr>
        <w:t xml:space="preserve">3.3.4 Communication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Zoom, Google Meet, Microsoft Teams: video integration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Twilio / SendGrid: transactional emails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Calendly: appointment booking alternative</w:t>
      </w:r>
    </w:p>
    <w:p>
      <w:pPr>
        <w:pStyle w:val="Heading3"/>
        <w:spacing w:before="200" w:after="100"/>
      </w:pPr>
      <w:r>
        <w:rPr>
          <w:b/>
          <w:bCs/>
        </w:rPr>
        <w:t xml:space="preserve">3.3.5 Automation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Zapier: official connector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Make (Integromat): advanced workflows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Public API: webhooks and REST endpoints</w:t>
      </w:r>
    </w:p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4. Non-Functional Requirements</w:t>
      </w:r>
    </w:p>
    <w:p>
      <w:pPr>
        <w:pStyle w:val="Heading2"/>
        <w:spacing w:before="300" w:after="150"/>
      </w:pPr>
      <w:r>
        <w:rPr>
          <w:b/>
          <w:bCs/>
        </w:rPr>
        <w:t xml:space="preserve">4.1 Performance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Initial load time &lt; 3 seconds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API response time &lt; 200ms (p95)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Capacity: minimum 10,000 simultaneous users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Availability: 99.9% (excluding scheduled maintenance)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Instant search &lt; 100ms</w:t>
      </w:r>
    </w:p>
    <w:p>
      <w:pPr>
        <w:pStyle w:val="ListParagraph"/>
        <w:numPr>
          <w:ilvl w:val="0"/>
          <w:numId w:val="3"/>
        </w:numPr>
        <w:spacing w:after="100"/>
      </w:pPr>
      <w:r>
        <w:t xml:space="preserve">PDF generation &lt; 2 seconds</w:t>
      </w:r>
    </w:p>
    <w:p>
      <w:pPr>
        <w:pStyle w:val="Heading2"/>
        <w:spacing w:before="300" w:after="150"/>
      </w:pPr>
      <w:r>
        <w:rPr>
          <w:b/>
          <w:bCs/>
        </w:rPr>
        <w:t xml:space="preserve">4.2 Security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OAuth 2.0 / OpenID Connect authentication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MFA support (TOTP, SMS, email)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Data encryption at rest (AES-256)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Encryption in transit (TLS 1.3)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Full GDPR compliance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SOC 2 Type II certification readiness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Audit logs for all sensitive actions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Annual penetration testing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Robust password policy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Session management with expiration</w:t>
      </w:r>
    </w:p>
    <w:p>
      <w:pPr>
        <w:pStyle w:val="ListParagraph"/>
        <w:numPr>
          <w:ilvl w:val="0"/>
          <w:numId w:val="4"/>
        </w:numPr>
        <w:spacing w:after="100"/>
      </w:pPr>
      <w:r>
        <w:t xml:space="preserve">CSRF, XSS, SQL injection protection</w:t>
      </w:r>
    </w:p>
    <w:p>
      <w:pPr>
        <w:pStyle w:val="Heading2"/>
        <w:spacing w:before="300" w:after="150"/>
      </w:pPr>
      <w:r>
        <w:rPr>
          <w:b/>
          <w:bCs/>
        </w:rPr>
        <w:t xml:space="preserve">4.3 Accessibility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WCAG 2.1 Level AA compliance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Complete keyboard navigation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Screen reader compatibility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Compliant color contrast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Alternative text for images</w:t>
      </w:r>
    </w:p>
    <w:p>
      <w:pPr>
        <w:pStyle w:val="Heading2"/>
        <w:spacing w:before="300" w:after="150"/>
      </w:pPr>
      <w:r>
        <w:rPr>
          <w:b/>
          <w:bCs/>
        </w:rPr>
        <w:t xml:space="preserve">4.4 Compatibility</w:t>
      </w:r>
    </w:p>
    <w:p>
      <w:pPr>
        <w:pStyle w:val="Heading3"/>
        <w:spacing w:before="200" w:after="100"/>
      </w:pPr>
      <w:r>
        <w:rPr>
          <w:b/>
          <w:bCs/>
        </w:rPr>
        <w:t xml:space="preserve">4.4.1 Browsers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Chrome (last 2 versions)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Firefox (last 2 versions)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Safari (last 2 versions)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Edge (last 2 versions)</w:t>
      </w:r>
    </w:p>
    <w:p>
      <w:pPr>
        <w:pStyle w:val="Heading3"/>
        <w:spacing w:before="200" w:after="100"/>
      </w:pPr>
      <w:r>
        <w:rPr>
          <w:b/>
          <w:bCs/>
        </w:rPr>
        <w:t xml:space="preserve">4.4.2 Mobile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iOS 14 and above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Android 10 and above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Responsive interface (320px to 2560px)</w:t>
      </w:r>
    </w:p>
    <w:p>
      <w:pPr>
        <w:pStyle w:val="Heading2"/>
        <w:spacing w:before="300" w:after="150"/>
      </w:pPr>
      <w:r>
        <w:rPr>
          <w:b/>
          <w:bCs/>
        </w:rPr>
        <w:t xml:space="preserve">4.5 Internationalization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Interface available in English (priority), French, Spanish, German, Portuguese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Localized date, time, and currency formats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Timezone support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Architecture ready for additional languages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RTL language support (Arabic, Hebrew) planned for v2</w:t>
      </w:r>
    </w:p>
    <w:p>
      <w:pPr>
        <w:pStyle w:val="Heading2"/>
        <w:spacing w:before="300" w:after="150"/>
      </w:pPr>
      <w:r>
        <w:rPr>
          <w:b/>
          <w:bCs/>
        </w:rPr>
        <w:t xml:space="preserve">4.6 Scalability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Modular architecture allowing feature additions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Plugin/extension system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Versioned API for backward compatibility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Automatic horizontal scaling</w:t>
      </w:r>
    </w:p>
    <w:p>
      <w:pPr>
        <w:pStyle w:val="Heading2"/>
        <w:spacing w:before="300" w:after="150"/>
      </w:pPr>
      <w:r>
        <w:rPr>
          <w:b/>
          <w:bCs/>
        </w:rPr>
        <w:t xml:space="preserve">4.7 Data Residency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Multi-region data storage options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EU data residency for GDPR compliance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US data residency option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Data export and portability tools</w:t>
      </w:r>
    </w:p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5. Deliverables</w:t>
      </w:r>
    </w:p>
    <w:p>
      <w:pPr>
        <w:pStyle w:val="Heading2"/>
        <w:spacing w:before="300" w:after="150"/>
      </w:pPr>
      <w:r>
        <w:rPr>
          <w:b/>
          <w:bCs/>
        </w:rPr>
        <w:t xml:space="preserve">5.1 Documentation</w:t>
      </w:r>
    </w:p>
    <w:p>
      <w:pPr>
        <w:pStyle w:val="ListParagraph"/>
        <w:numPr>
          <w:ilvl w:val="0"/>
          <w:numId w:val="5"/>
        </w:numPr>
        <w:spacing w:after="100"/>
      </w:pPr>
      <w:r>
        <w:t xml:space="preserve">Detailed functional specifications</w:t>
      </w:r>
    </w:p>
    <w:p>
      <w:pPr>
        <w:pStyle w:val="ListParagraph"/>
        <w:numPr>
          <w:ilvl w:val="0"/>
          <w:numId w:val="5"/>
        </w:numPr>
        <w:spacing w:after="100"/>
      </w:pPr>
      <w:r>
        <w:t xml:space="preserve">Technical specifications and architecture</w:t>
      </w:r>
    </w:p>
    <w:p>
      <w:pPr>
        <w:pStyle w:val="ListParagraph"/>
        <w:numPr>
          <w:ilvl w:val="0"/>
          <w:numId w:val="5"/>
        </w:numPr>
        <w:spacing w:after="100"/>
      </w:pPr>
      <w:r>
        <w:t xml:space="preserve">API documentation (Swagger/OpenAPI)</w:t>
      </w:r>
    </w:p>
    <w:p>
      <w:pPr>
        <w:pStyle w:val="ListParagraph"/>
        <w:numPr>
          <w:ilvl w:val="0"/>
          <w:numId w:val="5"/>
        </w:numPr>
        <w:spacing w:after="100"/>
      </w:pPr>
      <w:r>
        <w:t xml:space="preserve">Installation and deployment guide</w:t>
      </w:r>
    </w:p>
    <w:p>
      <w:pPr>
        <w:pStyle w:val="ListParagraph"/>
        <w:numPr>
          <w:ilvl w:val="0"/>
          <w:numId w:val="5"/>
        </w:numPr>
        <w:spacing w:after="100"/>
      </w:pPr>
      <w:r>
        <w:t xml:space="preserve">User manual</w:t>
      </w:r>
    </w:p>
    <w:p>
      <w:pPr>
        <w:pStyle w:val="ListParagraph"/>
        <w:numPr>
          <w:ilvl w:val="0"/>
          <w:numId w:val="5"/>
        </w:numPr>
        <w:spacing w:after="100"/>
      </w:pPr>
      <w:r>
        <w:t xml:space="preserve">Administrator guide</w:t>
      </w:r>
    </w:p>
    <w:p>
      <w:pPr>
        <w:pStyle w:val="ListParagraph"/>
        <w:numPr>
          <w:ilvl w:val="0"/>
          <w:numId w:val="5"/>
        </w:numPr>
        <w:spacing w:after="100"/>
      </w:pPr>
      <w:r>
        <w:t xml:space="preserve">Code documentation (JSDoc/TypeDoc)</w:t>
      </w:r>
    </w:p>
    <w:p>
      <w:pPr>
        <w:pStyle w:val="Heading2"/>
        <w:spacing w:before="300" w:after="150"/>
      </w:pPr>
      <w:r>
        <w:rPr>
          <w:b/>
          <w:bCs/>
        </w:rPr>
        <w:t xml:space="preserve">5.2 Source Code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Git repository with complete history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Documented and commented code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Unit tests (coverage &gt; 80%)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Integration tests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E2E tests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Configuration files for all environments</w:t>
      </w:r>
    </w:p>
    <w:p>
      <w:pPr>
        <w:pStyle w:val="Heading2"/>
        <w:spacing w:before="300" w:after="150"/>
      </w:pPr>
      <w:r>
        <w:rPr>
          <w:b/>
          <w:bCs/>
        </w:rPr>
        <w:t xml:space="preserve">5.3 Environments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Local development environment (Docker Compose)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Staging environment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Production environment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Infrastructure as code scripts (Terraform/Pulumi)</w:t>
      </w:r>
    </w:p>
    <w:p>
      <w:pPr>
        <w:pStyle w:val="Heading2"/>
        <w:spacing w:before="300" w:after="150"/>
      </w:pPr>
      <w:r>
        <w:rPr>
          <w:b/>
          <w:bCs/>
        </w:rPr>
        <w:t xml:space="preserve">5.4 Design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Complete UI/UX mockups (Figma)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Documented design system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Interactive prototypes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Graphic assets (icons, illustrations)</w:t>
      </w:r>
    </w:p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6. Project Timeline</w:t>
      </w:r>
    </w:p>
    <w:p>
      <w:pPr>
        <w:pStyle w:val="Heading2"/>
        <w:spacing w:before="300" w:after="150"/>
      </w:pPr>
      <w:r>
        <w:rPr>
          <w:b/>
          <w:bCs/>
        </w:rPr>
        <w:t xml:space="preserve">6.1 Project Phases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60"/>
        <w:gridCol w:w="4680"/>
        <w:gridCol w:w="3120"/>
      </w:tblGrid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Phase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Description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Duration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1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Scoping and design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6 weeks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2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UI/UX Design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4 weeks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3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MVP Development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12 weeks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4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Testing and bug fixes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4 weeks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5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Advanced features development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8 weeks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6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Beta and adjustments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4 weeks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7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Launch and support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2 weeks</w:t>
            </w:r>
          </w:p>
        </w:tc>
      </w:tr>
    </w:tbl>
    <w:p>
      <w:pPr>
        <w:spacing w:after="120"/>
      </w:pPr>
      <w:r>
        <w:t xml:space="preserve">Total estimated duration: 40 weeks (10 months)</w:t>
      </w:r>
    </w:p>
    <w:p>
      <w:pPr>
        <w:pStyle w:val="Heading2"/>
        <w:spacing w:before="300" w:after="150"/>
      </w:pPr>
      <w:r>
        <w:rPr>
          <w:b/>
          <w:bCs/>
        </w:rPr>
        <w:t xml:space="preserve">6.2 Key Milestones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120"/>
        <w:gridCol w:w="4680"/>
        <w:gridCol w:w="1560"/>
      </w:tblGrid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Milestone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Validation Criteria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Week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Project Kick-off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Team mobilized, environments ready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W1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Design Validation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Architecture and specs validated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W6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UI/UX Validation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Mockups and prototype validated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W10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Functional MVP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Core modules operational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W22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MVP Acceptance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Tests passed, critical bugs fixed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W26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Complete Version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All features delivered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W34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Public Beta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Open to testers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W36</w:t>
            </w:r>
          </w:p>
        </w:tc>
      </w:tr>
      <w:tr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Go Live</w:t>
            </w:r>
          </w:p>
        </w:tc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Production launch</w:t>
            </w:r>
          </w:p>
        </w:tc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W40</w:t>
            </w:r>
          </w:p>
        </w:tc>
      </w:tr>
    </w:tbl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7. Budget Estimate</w:t>
      </w:r>
    </w:p>
    <w:p>
      <w:pPr>
        <w:pStyle w:val="Heading2"/>
        <w:spacing w:before="300" w:after="150"/>
      </w:pPr>
      <w:r>
        <w:rPr>
          <w:b/>
          <w:bCs/>
        </w:rPr>
        <w:t xml:space="preserve">7.1 Breakdown by Role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680"/>
        <w:gridCol w:w="2340"/>
        <w:gridCol w:w="2340"/>
      </w:tblGrid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Role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Days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Estimate (USD)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Project Manager / Product Owner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80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$56,000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UX/UI Designer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40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$24,000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Senior Backend Developer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120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$78,000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Senior Frontend Developer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100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$65,000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Mobile Developer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60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$39,000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DevOps / SRE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30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$21,000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QA / Tester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40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$20,000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Infrastructure (Year 1)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-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$18,000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Licenses and third-party services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-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$10,000</w:t>
            </w:r>
          </w:p>
        </w:tc>
      </w:tr>
      <w:tr>
        <w:tc>
          <w:tcPr>
            <w:tcW w:type="dxa" w:w="468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r>
              <w:rPr>
                <w:b/>
                <w:bCs/>
              </w:rPr>
              <w:t xml:space="preserve">TOTAL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b/>
                <w:bCs/>
              </w:rPr>
              <w:t xml:space="preserve">470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b/>
                <w:bCs/>
              </w:rPr>
              <w:t xml:space="preserve">$331,000</w:t>
            </w:r>
          </w:p>
        </w:tc>
      </w:tr>
    </w:tbl>
    <w:p>
      <w:pPr>
        <w:pStyle w:val="Heading2"/>
        <w:spacing w:before="300" w:after="150"/>
      </w:pPr>
      <w:r>
        <w:rPr>
          <w:b/>
          <w:bCs/>
        </w:rPr>
        <w:t xml:space="preserve">7.2 Annual Recurring Costs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6240"/>
        <w:gridCol w:w="3120"/>
      </w:tblGrid>
      <w:tr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Item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Annual Cost (USD)</w:t>
            </w:r>
          </w:p>
        </w:tc>
      </w:tr>
      <w:tr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Cloud hosting (AWS/GCP)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$15,000 - $30,000</w:t>
            </w:r>
          </w:p>
        </w:tc>
      </w:tr>
      <w:tr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Third-party services (Stripe, SendGrid, etc.)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$4,000 - $8,000</w:t>
            </w:r>
          </w:p>
        </w:tc>
      </w:tr>
      <w:tr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Maintenance and support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$36,000 - $60,000</w:t>
            </w:r>
          </w:p>
        </w:tc>
      </w:tr>
      <w:tr>
        <w:tc>
          <w:tcPr>
            <w:tcW w:type="dxa" w:w="62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Minor enhancements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$24,000 - $48,000</w:t>
            </w:r>
          </w:p>
        </w:tc>
      </w:tr>
    </w:tbl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8. Acceptance Criteria</w:t>
      </w:r>
    </w:p>
    <w:p>
      <w:pPr>
        <w:pStyle w:val="Heading2"/>
        <w:spacing w:before="300" w:after="150"/>
      </w:pPr>
      <w:r>
        <w:rPr>
          <w:b/>
          <w:bCs/>
        </w:rPr>
        <w:t xml:space="preserve">8.1 Functional Criteria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All described features are operational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User tests validated (satisfaction &gt; 80%)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User journeys without blocking issues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Demo data available</w:t>
      </w:r>
    </w:p>
    <w:p>
      <w:pPr>
        <w:pStyle w:val="Heading2"/>
        <w:spacing w:before="300" w:after="150"/>
      </w:pPr>
      <w:r>
        <w:rPr>
          <w:b/>
          <w:bCs/>
        </w:rPr>
        <w:t xml:space="preserve">8.2 Technical Criteria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Test coverage &gt; 80%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No critical or blocking bugs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Performance compliant with defined SLAs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Security audit with no critical vulnerabilities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Complete and up-to-date documentation</w:t>
      </w:r>
    </w:p>
    <w:p>
      <w:pPr>
        <w:pStyle w:val="Heading2"/>
        <w:spacing w:before="300" w:after="150"/>
      </w:pPr>
      <w:r>
        <w:rPr>
          <w:b/>
          <w:bCs/>
        </w:rPr>
        <w:t xml:space="preserve">8.3 Quality Criteria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Code review performed on 100% of code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Coding conventions respected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No major technical debt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WCAG 2.1 AA accessibility validated</w:t>
      </w:r>
    </w:p>
    <w:p>
      <w:r>
        <w:br w:type="page"/>
      </w:r>
    </w:p>
    <w:p>
      <w:pPr>
        <w:pStyle w:val="Heading1"/>
        <w:spacing w:before="400" w:after="200"/>
      </w:pPr>
      <w:r>
        <w:rPr>
          <w:b/>
          <w:bCs/>
        </w:rPr>
        <w:t xml:space="preserve">9. Appendices</w:t>
      </w:r>
    </w:p>
    <w:p>
      <w:pPr>
        <w:pStyle w:val="Heading2"/>
        <w:spacing w:before="300" w:after="150"/>
      </w:pPr>
      <w:r>
        <w:rPr>
          <w:b/>
          <w:bCs/>
        </w:rPr>
        <w:t xml:space="preserve">9.1 Glossary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340"/>
        <w:gridCol w:w="7020"/>
      </w:tblGrid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Term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Definition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CRM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Customer Relationship Management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MVP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Minimum Viable Product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SLA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Service Level Agreement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GDPR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General Data Protection Regulation (EU privacy law)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API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Application Programming Interface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VAT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Value Added Tax (EU/UK)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GST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Goods and Services Tax (AU/CA/NZ)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SOC 2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Service Organization Control 2 - Security certification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MFA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Multi-Factor Authentication</w:t>
            </w:r>
          </w:p>
        </w:tc>
      </w:tr>
      <w:tr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WCAG</w:t>
            </w:r>
          </w:p>
        </w:tc>
        <w:tc>
          <w:tcPr>
            <w:tcW w:type="dxa" w:w="70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Web Content Accessibility Guidelines</w:t>
            </w:r>
          </w:p>
        </w:tc>
      </w:tr>
    </w:tbl>
    <w:p>
      <w:pPr>
        <w:pStyle w:val="Heading2"/>
        <w:spacing w:before="300" w:after="150"/>
      </w:pPr>
      <w:r>
        <w:rPr>
          <w:b/>
          <w:bCs/>
        </w:rPr>
        <w:t xml:space="preserve">9.2 References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GDPR: https://gdpr.eu/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WCAG 2.1: https://www.w3.org/WAI/WCAG21/quickref/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SOC 2: https://www.aicpa.org/soc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OAuth 2.0: https://oauth.net/2/</w:t>
      </w:r>
    </w:p>
    <w:p>
      <w:pPr>
        <w:pStyle w:val="ListParagraph"/>
        <w:numPr>
          <w:ilvl w:val="0"/>
          <w:numId w:val="2"/>
        </w:numPr>
        <w:spacing w:after="80"/>
      </w:pPr>
      <w:r>
        <w:t xml:space="preserve">OpenAPI: https://www.openapis.org/</w:t>
      </w:r>
    </w:p>
    <w:p>
      <w:pPr>
        <w:pStyle w:val="Heading2"/>
        <w:spacing w:before="300" w:after="150"/>
      </w:pPr>
      <w:r>
        <w:rPr>
          <w:b/>
          <w:bCs/>
        </w:rPr>
        <w:t xml:space="preserve">9.3 Document History</w:t>
      </w:r>
    </w:p>
    <w:tbl>
      <w:tblPr>
        <w:tblW w:type="auto" w:w="1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1560"/>
        <w:gridCol w:w="2340"/>
        <w:gridCol w:w="2340"/>
        <w:gridCol w:w="3120"/>
      </w:tblGrid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Version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Date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Author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1E3A5F" w:val="clear"/>
          </w:tcPr>
          <w:p>
            <w:pPr>
              <w:jc w:val="center"/>
            </w:pPr>
            <w:r>
              <w:rPr>
                <w:b/>
                <w:bCs/>
                <w:color w:val="FFFFFF"/>
              </w:rPr>
              <w:t xml:space="preserve">Changes</w:t>
            </w:r>
          </w:p>
        </w:tc>
      </w:tr>
      <w:tr>
        <w:tc>
          <w:tcPr>
            <w:tcW w:type="dxa" w:w="156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1.0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December 2025</w:t>
            </w:r>
          </w:p>
        </w:tc>
        <w:tc>
          <w:tcPr>
            <w:tcW w:type="dxa" w:w="234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center"/>
            </w:pPr>
            <w:r>
              <w:rPr>
                <w:color w:val="000000"/>
              </w:rPr>
              <w:t xml:space="preserve">Project Team</w:t>
            </w:r>
          </w:p>
        </w:tc>
        <w:tc>
          <w:tcPr>
            <w:tcW w:type="dxa" w:w="3120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</w:tcPr>
          <w:p>
            <w:pPr>
              <w:jc w:val="left"/>
            </w:pPr>
            <w:r>
              <w:rPr>
                <w:color w:val="000000"/>
              </w:rPr>
              <w:t xml:space="preserve">Initial creation - Global version</w:t>
            </w:r>
          </w:p>
        </w:tc>
      </w:tr>
    </w:tbl>
    <w:p>
      <w:pPr>
        <w:spacing w:before="800"/>
        <w:jc w:val="center"/>
      </w:pPr>
      <w:r>
        <w:rPr>
          <w:i/>
          <w:iCs/>
          <w:color w:val="666666"/>
        </w:rPr>
        <w:t xml:space="preserve">— End of Document —</w:t>
      </w:r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sz w:val="18"/>
        <w:szCs w:val="18"/>
      </w:rPr>
      <w:t xml:space="preserve">Page </w:t>
    </w:r>
    <w:r>
      <w:rPr>
        <w:sz w:val="18"/>
        <w:szCs w:val="18"/>
      </w:rPr>
      <w:fldChar w:fldCharType="begin"/>
      <w:instrText xml:space="preserve">PAGE</w:instrText>
      <w:fldChar w:fldCharType="separate"/>
      <w:fldChar w:fldCharType="end"/>
    </w:r>
    <w:r>
      <w:rPr>
        <w:sz w:val="18"/>
        <w:szCs w:val="18"/>
      </w:rPr>
      <w:t xml:space="preserve"> / </w:t>
    </w:r>
    <w:r>
      <w:rPr>
        <w:sz w:val="18"/>
        <w:szCs w:val="18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right"/>
    </w:pPr>
    <w:r>
      <w:rPr>
        <w:i/>
        <w:iCs/>
        <w:color w:val="666666"/>
        <w:sz w:val="18"/>
        <w:szCs w:val="18"/>
      </w:rPr>
      <w:t xml:space="preserve">FreelancePro CRM - Specifications Document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0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4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abstractNum w:abstractNumId="5" w15:restartNumberingAfterBreak="0">
    <w:multiLevelType w:val="hybridMultilevel"/>
    <w:lvl w:ilvl="0" w15:tentative="1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Title">
    <w:name w:val="Title"/>
    <w:basedOn w:val="Normal"/>
    <w:pPr>
      <w:spacing w:before="0" w:after="200"/>
      <w:jc w:val="center"/>
    </w:pPr>
    <w:rPr>
      <w:rFonts w:ascii="Arial" w:cs="Arial" w:eastAsia="Arial" w:hAnsi="Arial"/>
      <w:b/>
      <w:bCs/>
      <w:color w:val="1E3A5F"/>
      <w:sz w:val="56"/>
      <w:szCs w:val="56"/>
    </w:rPr>
  </w:style>
  <w:style w:type="paragraph" w:styleId="Heading1">
    <w:name w:val="Heading 1"/>
    <w:basedOn w:val="Normal"/>
    <w:next w:val="Normal"/>
    <w:qFormat/>
    <w:pPr>
      <w:spacing w:before="400" w:after="200"/>
      <w:outlineLvl w:val="0"/>
    </w:pPr>
    <w:rPr>
      <w:rFonts w:ascii="Arial" w:cs="Arial" w:eastAsia="Arial" w:hAnsi="Arial"/>
      <w:b/>
      <w:bCs/>
      <w:color w:val="1E3A5F"/>
      <w:sz w:val="32"/>
      <w:szCs w:val="32"/>
    </w:rPr>
  </w:style>
  <w:style w:type="paragraph" w:styleId="Heading2">
    <w:name w:val="Heading 2"/>
    <w:basedOn w:val="Normal"/>
    <w:next w:val="Normal"/>
    <w:qFormat/>
    <w:pPr>
      <w:spacing w:before="300" w:after="150"/>
      <w:outlineLvl w:val="1"/>
    </w:pPr>
    <w:rPr>
      <w:rFonts w:ascii="Arial" w:cs="Arial" w:eastAsia="Arial" w:hAnsi="Arial"/>
      <w:b/>
      <w:bCs/>
      <w:color w:val="2E5090"/>
      <w:sz w:val="26"/>
      <w:szCs w:val="26"/>
    </w:rPr>
  </w:style>
  <w:style w:type="paragraph" w:styleId="Heading3">
    <w:name w:val="Heading 3"/>
    <w:basedOn w:val="Normal"/>
    <w:next w:val="Normal"/>
    <w:qFormat/>
    <w:pPr>
      <w:spacing w:before="200" w:after="100"/>
      <w:outlineLvl w:val="2"/>
    </w:pPr>
    <w:rPr>
      <w:rFonts w:ascii="Arial" w:cs="Arial" w:eastAsia="Arial" w:hAnsi="Arial"/>
      <w:b/>
      <w:bCs/>
      <w:color w:val="3A6EA5"/>
      <w:sz w:val="24"/>
      <w:szCs w:val="24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2025-12-27T12:13:45.345Z</dcterms:created>
  <dcterms:modified xsi:type="dcterms:W3CDTF">2025-12-27T12:13:45.347Z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